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FC721E" w:rsidRDefault="007D685E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B81A85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B81A85">
        <w:rPr>
          <w:rFonts w:ascii="Times New Roman" w:hAnsi="Times New Roman" w:cs="Times New Roman"/>
          <w:sz w:val="24"/>
          <w:szCs w:val="24"/>
        </w:rPr>
        <w:t>ого</w:t>
      </w:r>
      <w:r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B81A85">
        <w:rPr>
          <w:rFonts w:ascii="Times New Roman" w:hAnsi="Times New Roman" w:cs="Times New Roman"/>
          <w:sz w:val="24"/>
          <w:szCs w:val="24"/>
        </w:rPr>
        <w:t>го</w:t>
      </w:r>
      <w:r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B81A85">
        <w:rPr>
          <w:rFonts w:ascii="Times New Roman" w:hAnsi="Times New Roman" w:cs="Times New Roman"/>
          <w:sz w:val="24"/>
          <w:szCs w:val="24"/>
        </w:rPr>
        <w:t>а</w:t>
      </w:r>
      <w:r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размещения линии электропередач, эксплуатации инженерного со</w:t>
      </w:r>
      <w:r w:rsidR="004841B9">
        <w:rPr>
          <w:rFonts w:ascii="Times New Roman" w:hAnsi="Times New Roman" w:cs="Times New Roman"/>
          <w:sz w:val="24"/>
          <w:szCs w:val="24"/>
        </w:rPr>
        <w:t xml:space="preserve">оружения: ВЛ </w:t>
      </w:r>
      <w:r w:rsidR="00951C03">
        <w:rPr>
          <w:rFonts w:ascii="Times New Roman" w:hAnsi="Times New Roman" w:cs="Times New Roman"/>
          <w:sz w:val="24"/>
          <w:szCs w:val="24"/>
        </w:rPr>
        <w:t xml:space="preserve">04 </w:t>
      </w:r>
      <w:proofErr w:type="spellStart"/>
      <w:r w:rsidR="00951C03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951C03">
        <w:rPr>
          <w:rFonts w:ascii="Times New Roman" w:hAnsi="Times New Roman" w:cs="Times New Roman"/>
          <w:sz w:val="24"/>
          <w:szCs w:val="24"/>
        </w:rPr>
        <w:t xml:space="preserve"> </w:t>
      </w:r>
      <w:r w:rsidR="004841B9">
        <w:rPr>
          <w:rFonts w:ascii="Times New Roman" w:hAnsi="Times New Roman" w:cs="Times New Roman"/>
          <w:sz w:val="24"/>
          <w:szCs w:val="24"/>
        </w:rPr>
        <w:t>ул. Школьная</w:t>
      </w:r>
      <w:r w:rsidR="009F166C">
        <w:rPr>
          <w:rFonts w:ascii="Times New Roman" w:hAnsi="Times New Roman" w:cs="Times New Roman"/>
          <w:sz w:val="24"/>
          <w:szCs w:val="24"/>
        </w:rPr>
        <w:t xml:space="preserve"> ТП-1934-3-я очередь</w:t>
      </w:r>
      <w:r w:rsidR="00FC721E">
        <w:rPr>
          <w:rFonts w:ascii="Times New Roman" w:hAnsi="Times New Roman" w:cs="Times New Roman"/>
          <w:sz w:val="24"/>
          <w:szCs w:val="24"/>
        </w:rPr>
        <w:t xml:space="preserve">, </w:t>
      </w:r>
      <w:r w:rsidR="00636C61">
        <w:rPr>
          <w:rFonts w:ascii="Times New Roman" w:hAnsi="Times New Roman" w:cs="Times New Roman"/>
          <w:sz w:val="24"/>
          <w:szCs w:val="24"/>
        </w:rPr>
        <w:t xml:space="preserve"> </w:t>
      </w:r>
      <w:r w:rsidR="00951C03">
        <w:rPr>
          <w:rFonts w:ascii="Times New Roman" w:hAnsi="Times New Roman" w:cs="Times New Roman"/>
          <w:sz w:val="24"/>
          <w:szCs w:val="24"/>
        </w:rPr>
        <w:t>(</w:t>
      </w:r>
      <w:r w:rsidRPr="007C14CC">
        <w:rPr>
          <w:rFonts w:ascii="Times New Roman" w:hAnsi="Times New Roman" w:cs="Times New Roman"/>
          <w:sz w:val="24"/>
          <w:szCs w:val="24"/>
        </w:rPr>
        <w:t>Электрос</w:t>
      </w:r>
      <w:r w:rsidR="00951C03">
        <w:rPr>
          <w:rFonts w:ascii="Times New Roman" w:hAnsi="Times New Roman" w:cs="Times New Roman"/>
          <w:sz w:val="24"/>
          <w:szCs w:val="24"/>
        </w:rPr>
        <w:t>набже</w:t>
      </w:r>
      <w:r w:rsidR="00FC721E">
        <w:rPr>
          <w:rFonts w:ascii="Times New Roman" w:hAnsi="Times New Roman" w:cs="Times New Roman"/>
          <w:sz w:val="24"/>
          <w:szCs w:val="24"/>
        </w:rPr>
        <w:t xml:space="preserve">ние  жилого дома </w:t>
      </w:r>
      <w:r w:rsidR="009F166C">
        <w:rPr>
          <w:rFonts w:ascii="Times New Roman" w:hAnsi="Times New Roman" w:cs="Times New Roman"/>
          <w:sz w:val="24"/>
          <w:szCs w:val="24"/>
        </w:rPr>
        <w:t>Патруновой А.А.</w:t>
      </w:r>
      <w:r w:rsidRPr="007C14CC">
        <w:rPr>
          <w:rFonts w:ascii="Times New Roman" w:hAnsi="Times New Roman" w:cs="Times New Roman"/>
          <w:sz w:val="24"/>
          <w:szCs w:val="24"/>
        </w:rPr>
        <w:t xml:space="preserve"> находящегося по адресу: Свердлов</w:t>
      </w:r>
      <w:r w:rsidR="00FC721E">
        <w:rPr>
          <w:rFonts w:ascii="Times New Roman" w:hAnsi="Times New Roman" w:cs="Times New Roman"/>
          <w:sz w:val="24"/>
          <w:szCs w:val="24"/>
        </w:rPr>
        <w:t xml:space="preserve">ская область, Артинский район, </w:t>
      </w:r>
      <w:r w:rsidR="004841B9">
        <w:rPr>
          <w:rFonts w:ascii="Times New Roman" w:hAnsi="Times New Roman" w:cs="Times New Roman"/>
          <w:sz w:val="24"/>
          <w:szCs w:val="24"/>
        </w:rPr>
        <w:t xml:space="preserve">д. </w:t>
      </w:r>
      <w:r w:rsidR="009F166C">
        <w:rPr>
          <w:rFonts w:ascii="Times New Roman" w:hAnsi="Times New Roman" w:cs="Times New Roman"/>
          <w:sz w:val="24"/>
          <w:szCs w:val="24"/>
        </w:rPr>
        <w:t>Пантелейково, ул. Юбилейная. Д. 23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), в соответствии с п.1 ст.39.37 Земельного кодекса РФ.                                                                              </w:t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 Ка</w:t>
      </w:r>
      <w:r w:rsidR="009F166C">
        <w:rPr>
          <w:rFonts w:ascii="Times New Roman" w:hAnsi="Times New Roman" w:cs="Times New Roman"/>
          <w:sz w:val="24"/>
          <w:szCs w:val="24"/>
        </w:rPr>
        <w:t>дастровый квартал: 66:03:2501001</w:t>
      </w:r>
      <w:r w:rsidRPr="007C14CC">
        <w:rPr>
          <w:rFonts w:ascii="Times New Roman" w:hAnsi="Times New Roman" w:cs="Times New Roman"/>
          <w:sz w:val="24"/>
          <w:szCs w:val="24"/>
        </w:rPr>
        <w:t>, расположен по адресу: Свердл</w:t>
      </w:r>
      <w:r w:rsidR="003823A3">
        <w:rPr>
          <w:rFonts w:ascii="Times New Roman" w:hAnsi="Times New Roman" w:cs="Times New Roman"/>
          <w:sz w:val="24"/>
          <w:szCs w:val="24"/>
        </w:rPr>
        <w:t>овская област</w:t>
      </w:r>
      <w:r w:rsidR="00FC721E">
        <w:rPr>
          <w:rFonts w:ascii="Times New Roman" w:hAnsi="Times New Roman" w:cs="Times New Roman"/>
          <w:sz w:val="24"/>
          <w:szCs w:val="24"/>
        </w:rPr>
        <w:t xml:space="preserve">ь, Артинский район, площадью </w:t>
      </w:r>
      <w:r w:rsidR="009F166C">
        <w:rPr>
          <w:rFonts w:ascii="Times New Roman" w:hAnsi="Times New Roman" w:cs="Times New Roman"/>
          <w:sz w:val="24"/>
          <w:szCs w:val="24"/>
        </w:rPr>
        <w:t>1596</w:t>
      </w:r>
      <w:r w:rsidR="0038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3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3823A3">
        <w:rPr>
          <w:rFonts w:ascii="Times New Roman" w:hAnsi="Times New Roman" w:cs="Times New Roman"/>
          <w:sz w:val="24"/>
          <w:szCs w:val="24"/>
        </w:rPr>
        <w:t>.</w:t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Описание местоположения границ публичного сервитута представлено на графическом описании. </w:t>
      </w:r>
    </w:p>
    <w:p w:rsidR="000B628D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</w:p>
    <w:p w:rsidR="004841B9" w:rsidRPr="007C14CC" w:rsidRDefault="009F16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EA3393" wp14:editId="3225FB85">
            <wp:extent cx="571119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2526" cy="342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8D" w:rsidRPr="007C14CC" w:rsidRDefault="000B628D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9F166C">
        <w:rPr>
          <w:rFonts w:ascii="Times New Roman" w:hAnsi="Times New Roman" w:cs="Times New Roman"/>
          <w:color w:val="FF0000"/>
          <w:sz w:val="24"/>
          <w:szCs w:val="24"/>
        </w:rPr>
        <w:t>16</w:t>
      </w:r>
      <w:r w:rsidR="004841B9" w:rsidRPr="009F166C">
        <w:rPr>
          <w:rFonts w:ascii="Times New Roman" w:hAnsi="Times New Roman" w:cs="Times New Roman"/>
          <w:color w:val="FF0000"/>
          <w:sz w:val="24"/>
          <w:szCs w:val="24"/>
        </w:rPr>
        <w:t xml:space="preserve"> сентября</w:t>
      </w:r>
      <w:r w:rsidRPr="007C14CC">
        <w:rPr>
          <w:rFonts w:ascii="Times New Roman" w:hAnsi="Times New Roman" w:cs="Times New Roman"/>
          <w:sz w:val="24"/>
          <w:szCs w:val="24"/>
        </w:rPr>
        <w:t xml:space="preserve"> 2019г.</w:t>
      </w:r>
    </w:p>
    <w:p w:rsidR="000B628D" w:rsidRPr="007C14CC" w:rsidRDefault="007C14CC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Данное сообщение о поступившем ходатайстве об установлении публичного сервитута размещено в газете «Артинские Вести», на официальном сайте Артинского городского округа   </w:t>
      </w:r>
      <w:hyperlink r:id="rId5" w:history="1">
        <w:r w:rsidRPr="007C14CC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https://arti.mid</w:t>
        </w:r>
        <w:bookmarkStart w:id="0" w:name="_GoBack"/>
        <w:bookmarkEnd w:id="0"/>
        <w:r w:rsidRPr="007C14CC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ural.ru/</w:t>
        </w:r>
      </w:hyperlink>
      <w:r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sectPr w:rsidR="000B628D" w:rsidRPr="007C14CC" w:rsidSect="00565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B628D"/>
    <w:rsid w:val="003823A3"/>
    <w:rsid w:val="00444387"/>
    <w:rsid w:val="004841B9"/>
    <w:rsid w:val="00494341"/>
    <w:rsid w:val="004C0926"/>
    <w:rsid w:val="00533943"/>
    <w:rsid w:val="005653A5"/>
    <w:rsid w:val="00636C61"/>
    <w:rsid w:val="007C14CC"/>
    <w:rsid w:val="007D685E"/>
    <w:rsid w:val="009451D9"/>
    <w:rsid w:val="00951C03"/>
    <w:rsid w:val="009F166C"/>
    <w:rsid w:val="00B81A85"/>
    <w:rsid w:val="00CD6AC6"/>
    <w:rsid w:val="00F73010"/>
    <w:rsid w:val="00FC721E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5CE109-90AA-4FFB-8125-08C02414A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arti.midural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10</cp:revision>
  <dcterms:created xsi:type="dcterms:W3CDTF">2019-07-26T11:06:00Z</dcterms:created>
  <dcterms:modified xsi:type="dcterms:W3CDTF">2019-08-12T09:56:00Z</dcterms:modified>
</cp:coreProperties>
</file>